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5BE2" w14:textId="4ED1E029" w:rsidR="00055CD6" w:rsidRPr="00414C0C" w:rsidRDefault="00055CD6" w:rsidP="005A6CEE">
      <w:pPr>
        <w:bidi/>
        <w:rPr>
          <w:rFonts w:cstheme="minorHAnsi"/>
          <w:b/>
          <w:bCs/>
          <w:i/>
          <w:sz w:val="21"/>
          <w:szCs w:val="21"/>
          <w:lang w:val="en-GB" w:bidi="ku-Arab-IQ"/>
        </w:rPr>
      </w:pPr>
      <w:r w:rsidRPr="00414C0C">
        <w:rPr>
          <w:rStyle w:val="normaltextrun"/>
          <w:rFonts w:ascii="Arial" w:eastAsia="Times New Roman" w:hAnsi="Arial" w:cs="Arial" w:hint="cs"/>
          <w:b/>
          <w:bCs/>
          <w:i/>
          <w:color w:val="000000"/>
          <w:rtl/>
        </w:rPr>
        <w:t>ماڵ لە کوێ بێ دڵ لەوێیە: پێنج ساڵ لە کاری ڕێکخراوی نێودەوڵەتی کۆچ لە هاوکاری نیشتەجێبوون لە عێ</w:t>
      </w:r>
      <w:r w:rsidRPr="00414C0C">
        <w:rPr>
          <w:rStyle w:val="normaltextrun"/>
          <w:rFonts w:ascii="Arial" w:eastAsia="Times New Roman" w:hAnsi="Arial" w:cs="Arial" w:hint="cs"/>
          <w:b/>
          <w:bCs/>
          <w:i/>
          <w:color w:val="000000"/>
          <w:rtl/>
          <w:lang w:bidi="ku-Arab-IQ"/>
        </w:rPr>
        <w:t>راق</w:t>
      </w:r>
    </w:p>
    <w:p w14:paraId="723B55E6" w14:textId="695B5C47" w:rsidR="00055CD6" w:rsidRDefault="00055CD6" w:rsidP="005A6CEE">
      <w:pPr>
        <w:bidi/>
        <w:rPr>
          <w:rFonts w:cstheme="minorHAnsi"/>
          <w:sz w:val="22"/>
          <w:szCs w:val="22"/>
          <w:rtl/>
          <w:lang w:val="en-GB"/>
        </w:rPr>
      </w:pPr>
    </w:p>
    <w:p w14:paraId="38933231" w14:textId="321FFD36" w:rsidR="005F09A7" w:rsidRPr="005A08BE" w:rsidRDefault="00055CD6" w:rsidP="005A6CEE">
      <w:pPr>
        <w:bidi/>
        <w:rPr>
          <w:rFonts w:cstheme="minorHAnsi"/>
          <w:sz w:val="22"/>
          <w:szCs w:val="22"/>
          <w:lang w:val="en-GB"/>
        </w:rPr>
      </w:pPr>
      <w:r>
        <w:rPr>
          <w:rFonts w:asciiTheme="majorHAnsi" w:hAnsiTheme="majorHAnsi" w:cstheme="majorHAnsi" w:hint="cs"/>
          <w:color w:val="000000"/>
          <w:rtl/>
          <w:lang w:bidi="ku-Arab-IQ"/>
        </w:rPr>
        <w:t xml:space="preserve">لەوەتەی ساڵی ٢٠١٧، ڕێکخراوی نێودەوڵەتی کۆچ لە عێراق هاوکاریی پێشکەش بە </w:t>
      </w:r>
      <w:hyperlink r:id="rId4" w:history="1">
        <w:r w:rsidRPr="007F1417">
          <w:rPr>
            <w:rStyle w:val="Hyperlink"/>
            <w:rFonts w:asciiTheme="majorHAnsi" w:hAnsiTheme="majorHAnsi" w:cstheme="majorHAnsi" w:hint="cs"/>
            <w:rtl/>
            <w:lang w:bidi="ku-Arab-IQ"/>
          </w:rPr>
          <w:t>زیاتر لە ١٥،٠٠٠ خانەوادە کردووە</w:t>
        </w:r>
      </w:hyperlink>
      <w:r>
        <w:rPr>
          <w:rFonts w:asciiTheme="majorHAnsi" w:hAnsiTheme="majorHAnsi" w:cstheme="majorHAnsi" w:hint="cs"/>
          <w:color w:val="000000"/>
          <w:rtl/>
          <w:lang w:bidi="ku-Arab-IQ"/>
        </w:rPr>
        <w:t xml:space="preserve"> لەڕێگەی کۆمەکیی خانووبەرە و نیشتەجێبوون لە سەرتاسەری عێراق، بە </w:t>
      </w:r>
      <w:r w:rsidR="00414C0C">
        <w:rPr>
          <w:rFonts w:asciiTheme="majorHAnsi" w:hAnsiTheme="majorHAnsi" w:cstheme="majorHAnsi" w:hint="cs"/>
          <w:color w:val="000000"/>
          <w:rtl/>
          <w:lang w:bidi="ku-Arab-IQ"/>
        </w:rPr>
        <w:t>پشتیوانیی</w:t>
      </w:r>
      <w:r>
        <w:rPr>
          <w:rFonts w:asciiTheme="majorHAnsi" w:hAnsiTheme="majorHAnsi" w:cstheme="majorHAnsi" w:hint="cs"/>
          <w:color w:val="000000"/>
          <w:rtl/>
          <w:lang w:bidi="ku-Arab-IQ"/>
        </w:rPr>
        <w:t xml:space="preserve"> خەڵکی ئەمەریکا و حکوومەتی ویلایەتە یەکگرتووەکانی ئەمەریکا.</w:t>
      </w:r>
      <w:r>
        <w:rPr>
          <w:rFonts w:asciiTheme="majorHAnsi" w:hAnsiTheme="majorHAnsi" w:cstheme="majorHAnsi"/>
          <w:color w:val="000000"/>
          <w:lang w:bidi="ku-Arab-IQ"/>
        </w:rPr>
        <w:t xml:space="preserve"> </w:t>
      </w:r>
      <w:r>
        <w:rPr>
          <w:rFonts w:asciiTheme="majorHAnsi" w:hAnsiTheme="majorHAnsi" w:cstheme="majorHAnsi" w:hint="cs"/>
          <w:color w:val="000000"/>
          <w:rtl/>
          <w:lang w:bidi="ku-Arab-IQ"/>
        </w:rPr>
        <w:t>ئەمڕۆ بەیانی ڕێکخراوی نێودەوڵەتی کۆچ ڕێوڕەسمێکی ڕێک خست لە زانکۆی کاسۆلیکی هەولێر بۆ ئاهەنگگێڕان بەم بۆنەیەوە، کە دوای پێنج سال لە چاکردنەوە و نۆژەنکردنەوە و دووبارە دروستکردنەوەی خانووبەرە و لادان و دووبارە بەکارهێنانەوەی پاشماوەی خانوو و باڵەخانە ڕووخاوەکان؛ هەروەها پاڵپشتیی یاسایی بۆ خانووبەرە و زەوی و موڵک</w:t>
      </w:r>
      <w:r w:rsidR="00414C0C">
        <w:rPr>
          <w:rFonts w:asciiTheme="majorHAnsi" w:hAnsiTheme="majorHAnsi" w:cstheme="majorHAnsi" w:hint="cs"/>
          <w:color w:val="000000"/>
          <w:rtl/>
          <w:lang w:bidi="ku-Arab-IQ"/>
        </w:rPr>
        <w:t xml:space="preserve">، و </w:t>
      </w:r>
      <w:r>
        <w:rPr>
          <w:rFonts w:asciiTheme="majorHAnsi" w:hAnsiTheme="majorHAnsi" w:cstheme="majorHAnsi" w:hint="cs"/>
          <w:color w:val="000000"/>
          <w:rtl/>
          <w:lang w:bidi="ku-Arab-IQ"/>
        </w:rPr>
        <w:t xml:space="preserve">کۆمەکیی نیشتەجێبون لە </w:t>
      </w:r>
      <w:r w:rsidR="00414C0C">
        <w:rPr>
          <w:rFonts w:asciiTheme="majorHAnsi" w:hAnsiTheme="majorHAnsi" w:cstheme="majorHAnsi" w:hint="cs"/>
          <w:color w:val="000000"/>
          <w:rtl/>
          <w:lang w:bidi="ku-Arab-IQ"/>
        </w:rPr>
        <w:t>نشینگە</w:t>
      </w:r>
      <w:r>
        <w:rPr>
          <w:rFonts w:asciiTheme="majorHAnsi" w:hAnsiTheme="majorHAnsi" w:cstheme="majorHAnsi" w:hint="cs"/>
          <w:color w:val="000000"/>
          <w:rtl/>
          <w:lang w:bidi="ku-Arab-IQ"/>
        </w:rPr>
        <w:t xml:space="preserve"> نافەرمییەکان بە دەست هاتووە. </w:t>
      </w:r>
    </w:p>
    <w:p w14:paraId="1D0FC42C" w14:textId="77777777" w:rsidR="00414C0C" w:rsidRDefault="00414C0C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12E0806A" w14:textId="20668CC5" w:rsidR="00055CD6" w:rsidRPr="00D33E82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لەنێوان سالانی ٢٠١٤-٢٠١٧، مالملان</w:t>
      </w:r>
      <w:r w:rsidR="00414C0C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ێ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لەگەل ڕێکخراوی ئیسلامی لە عێراق و شام (داعش) ملیۆنان خەڵکی لە مالەکانیان دەربەدەر کرد و لێکەوتەی ماددی و ئابووری و کۆمەڵایەتی وێرانکەری لەگەل خۆی هێنا. خانووبەرەی تایبەت </w:t>
      </w:r>
      <w:r w:rsidR="00414C0C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ز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ۆر بە خراپی </w:t>
      </w:r>
      <w:r w:rsidR="00414C0C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زیانی بەر کەوت.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نزیکەی ١٤٠،٠٠٠ باڵەخانەی نیشتەجێبوون زیانیان بەر کەوتووە یان تێک چوون. ملمانێکە </w:t>
      </w:r>
      <w:r w:rsidR="00414C0C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بە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نزیککراوەیی ٥٥ ملیۆن تۆن پاشماوەی لە پاش خۆی بە جێ هێشت. ئەم پاشماوەیە بۆ زۆر خانەوادە تاکەشت بوو کە لە ماڵەکانیان مابێتەوە.</w:t>
      </w:r>
    </w:p>
    <w:p w14:paraId="5ACBD55C" w14:textId="77777777" w:rsidR="00414C0C" w:rsidRDefault="00414C0C" w:rsidP="005A6CEE">
      <w:pPr>
        <w:bidi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  <w:rtl/>
          <w:lang w:val="en-GB"/>
        </w:rPr>
      </w:pPr>
    </w:p>
    <w:p w14:paraId="50949938" w14:textId="6118ECC6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 w:bidi="ku-Arab-IQ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ژمارەیەکی بەرچاو نەک تەنیا ماڵەکانیان، بەڵکو بەڵگەنامەکانی خاوەندارێتیی و نیشتەجێبوونیشیان لە دەست دا و هیچ هۆکارێکیان بە دەستەوە نەمابووەوە کە بیسەلمێنێت خانوو و زەویەکانیان لەڕاستیدا هی خۆیانە. سەرباری ئەمانەش زیاتر لە ١٠٤٠٠٠ ئاوارە لە دۆخی نالەباردا دەژین لە نشینگە نافەرمییەکان 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 w:bidi="ku-Arab-IQ"/>
        </w:rPr>
        <w:t>–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 ئەمانە بریتین لەو شوێنانەی کە لە دەرەوەی کۆمەڵگە</w:t>
      </w:r>
      <w:r w:rsidR="00894C71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کان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ی دەورب</w:t>
      </w:r>
      <w:r w:rsidR="00414C0C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و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ەری خۆیانن و لە خزمەتگووزارییە</w:t>
      </w:r>
      <w:r w:rsidR="00894C71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گشتییەکان بێبەشن. کۆمەکیی خانووبەرەی بەپەلە بۆ ئەو خانەوادانە زۆر پێویستە.  </w:t>
      </w:r>
    </w:p>
    <w:p w14:paraId="31EC8DB4" w14:textId="77777777" w:rsidR="00DD61AB" w:rsidRDefault="00DD61AB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33A1B4FE" w14:textId="0F0D0657" w:rsidR="00055CD6" w:rsidRPr="004E605C" w:rsidRDefault="00894C71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جێگری بەرپرسی نێردەی ڕێکخراوی نێودەوڵەتی کۆچ لە عێراق خاتو کارۆلاین هێندەرسن گوتی: "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هەرچەندە لە زۆر سیاقدا خانووبەرە وەکو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دەستکەوتێکی گرانبەها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سەیری دەکرێت، بەڵام دەستکەوتنی خانووبەرە مافێکی بنچینەییە و لە یاسای نێودەوڵەتیدا ئاماژەی پێ کراوە. نەبوونی خانووبەرە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بۆ نیشتەجێبوونی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سەلامەت و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سەربەرزانە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وا دەکات گەڕانەوەی [ئاوارەکان] زۆر سەخت بێت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،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بەتایبەتی ئافرەت و منداڵەکان دەخاتە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بەر 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مەترسیی توندوتیژی لەسسەر بنەمای ڕەگەز و دەبێتە هۆی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زەحمەتیی زیاتر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بۆ ئەو خانەوادانەی کە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ئەندامی </w:t>
      </w:r>
      <w:r w:rsidR="00055CD6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بەتەمەنیان هەیە یان کەسان</w:t>
      </w:r>
      <w:r w:rsidR="00393987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ی کەمئەندام"</w:t>
      </w:r>
    </w:p>
    <w:p w14:paraId="1AE5B1ED" w14:textId="0CA3EF3E" w:rsidR="005A08BE" w:rsidRDefault="005A08BE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5D9A053E" w14:textId="1D68B1FE" w:rsidR="00490FB3" w:rsidRPr="00FF3716" w:rsidRDefault="00055CD6" w:rsidP="004D273C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 w:bidi="ku-Arab-IQ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ئەو زانیارییانەی کە لە کۆمەڵگە ئاوارەکانەوە </w:t>
      </w:r>
      <w:r w:rsidR="00894C71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دێت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 xml:space="preserve"> بەردەوام ئاماژە بەوە دەکات کە تێکچوونی خانووبەرە یەکێکە لە گەورەترین بەربەستەکان لەبەردەم گەڕانەوەی ئاوارەکان، هەروەها یەکێکە لە گەورەترین ئالنگارییەکانی بەدەستهێنانی چارەسەری درێژخایەن بۆ ئەوانەی کە وا گەڕاونەتەوە زێدی خۆیان. </w:t>
      </w:r>
    </w:p>
    <w:p w14:paraId="5929919F" w14:textId="77777777" w:rsidR="00055CD6" w:rsidRDefault="00055CD6" w:rsidP="004D273C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</w:rPr>
      </w:pPr>
    </w:p>
    <w:p w14:paraId="5F71890C" w14:textId="77777777" w:rsidR="004D273C" w:rsidRPr="000D5DF2" w:rsidRDefault="004D273C" w:rsidP="004D273C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 w:bidi="ku-Arab-IQ"/>
        </w:rPr>
      </w:pP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کونسوڵی گشتی ویلایەتە یەکگرتووەکانی ئەمەریکا بەڕێز ئێرڤین هیکس جونیەر گوتی</w:t>
      </w: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lang w:val="en-GB" w:bidi="ku-Arab-IQ"/>
        </w:rPr>
        <w:t>: "</w:t>
      </w: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ئێمە زۆر شانازی دەکەین بەو کارەی کە بەیەکەوە لەگەڵ ڕێکخراوی نێودەوڵەتی کۆچ لە عێراق ئەنجاممان داوە. نۆژەنکردنەوەی ١٥،٠٠٠ یەکەی نیشتەجێبوون نموونەی هەولێکی یەکجار گەورەیە</w:t>
      </w: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lang w:val="en-GB" w:bidi="ku-Arab-IQ"/>
        </w:rPr>
        <w:t xml:space="preserve">. </w:t>
      </w: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 w:bidi="ku-Arab-IQ"/>
        </w:rPr>
        <w:t>ویلایەتە یەکگرتووەکانی ئەمەریکا بەردەوام هاوبەشێکی پابەندی عێراق و هەرێمی کوردستان بووە و بەردەوام دەبێت لە پابەندبوون بە پاڵپشتیکردن لە هەوڵەکان بۆ بنیاتنانی کۆمەڵگەیەکی یاکسانتر بۆ هەموو عێراقییەکان. بە یەکەوە توانیومانە ژیانی ئەوانەی کە لە ململانێدا زەرەرمەند بوون باشتر بکەین</w:t>
      </w:r>
      <w:r w:rsidRPr="000D5DF2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lang w:val="en-GB" w:bidi="ku-Arab-IQ"/>
        </w:rPr>
        <w:t>."</w:t>
      </w:r>
    </w:p>
    <w:p w14:paraId="79F781F3" w14:textId="77777777" w:rsidR="00490FB3" w:rsidRDefault="00490FB3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/>
        </w:rPr>
      </w:pPr>
    </w:p>
    <w:p w14:paraId="45C0D497" w14:textId="47FE13A9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وەلامدانەوەی هەموو ئاستەکانی زیانبەرکەوتنی خانووبەرە 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/>
        </w:rPr>
        <w:t>–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ێکچوونی بەشێکی یان تەواوی خانەووەکە 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/>
        </w:rPr>
        <w:t>–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هاوکات لەگەڵ کۆمەکییەکانی تر وا دەکات ڕێکخراوی ن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ێ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ودەوڵەتی کۆچ و هاوبەشانی بەشێوەیەکی گشتگیر وەڵامی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ژمارەیەکی زۆر ل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ە پێویستییەکان بدەنەوە، نەک تەنیا لە ڕێگەی چاککردنەوە و دروستکردنەوەی خانووبەرە بەڵکو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لەڕێی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دامەزراندنی وێستگەیەکی دۆستی ژینگەی دووبارە بەکارهێنانەوەی پاشماوەکان کە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لەلایە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ن ئاوارە گەڕاوەکان لە کۆمەڵگە خۆجێییەکان بە گەڕ دەخرێت؛ هەروەها پێشکەشکردنی خزمەتگوزاریی یاسایی تایبەت بە خانووبەرە و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زەوی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و موڵک. </w:t>
      </w:r>
    </w:p>
    <w:p w14:paraId="304798E2" w14:textId="77777777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4EAF17C5" w14:textId="2410F42C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ڕێوڕەسمەکە سەرنجی ئامادەبوانی ڕاکێشا بۆ ئەو کارانەی کە لەلایەن ڕێکخراوی نێودەڵەتی کۆچ بە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پاڵپشتی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ڕێکخراوەکانی</w:t>
      </w:r>
      <w:hyperlink r:id="rId5" w:history="1">
        <w:r w:rsidRPr="00F7654D">
          <w:rPr>
            <w:rStyle w:val="Hyperlink"/>
            <w:rFonts w:cstheme="minorHAnsi" w:hint="cs"/>
            <w:sz w:val="22"/>
            <w:szCs w:val="22"/>
            <w:shd w:val="clear" w:color="auto" w:fill="FFFFFF"/>
            <w:rtl/>
            <w:lang w:val="en-GB"/>
          </w:rPr>
          <w:t xml:space="preserve"> ساماریتانس پێرس</w:t>
        </w:r>
      </w:hyperlink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، </w:t>
      </w:r>
      <w:hyperlink r:id="rId6" w:history="1">
        <w:r w:rsidRPr="00F7654D">
          <w:rPr>
            <w:rStyle w:val="Hyperlink"/>
            <w:rFonts w:cstheme="minorHAnsi" w:hint="cs"/>
            <w:sz w:val="22"/>
            <w:szCs w:val="22"/>
            <w:shd w:val="clear" w:color="auto" w:fill="FFFFFF"/>
            <w:rtl/>
            <w:lang w:val="en-GB"/>
          </w:rPr>
          <w:t>ڕێکخراوی کوردستان بۆ چاودێری مافی مرۆڤ</w:t>
        </w:r>
      </w:hyperlink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، لەگەڵ ڕێکخراوی </w:t>
      </w:r>
      <w:hyperlink r:id="rId7" w:history="1">
        <w:r w:rsidRPr="00033931">
          <w:rPr>
            <w:rStyle w:val="Hyperlink"/>
            <w:rFonts w:cstheme="minorHAnsi" w:hint="cs"/>
            <w:sz w:val="22"/>
            <w:szCs w:val="22"/>
            <w:shd w:val="clear" w:color="auto" w:fill="FFFFFF"/>
            <w:rtl/>
            <w:lang w:val="en-GB"/>
          </w:rPr>
          <w:t>ئاکتید</w:t>
        </w:r>
      </w:hyperlink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؛ بە پاڵپشتی دارایی ئاژانسی حکوومەتی ئەمەریکا بۆ پەرەپێدانی نێودەوڵەتی و نووسینگەی دانیشتوان و پەنابەران و کۆچی سەر بە وەزارەتی دەر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ە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وەی ئەمەریکا و بە هاوبەشییەکی بەهێز لەگەڵ هاوشانە خۆجێییەکان لە نووسیگەی پارێزگارەکان و قایمقامەکان، دادنووس و دادگاکان، تا سەرانی کۆمەڵگە و ڕێکخراوەکانی کۆمەڵگەی مەدەنی و وەزارەتی کۆچ و کۆچبەرانی حکوومەتی عێراق و سەنتەری هەماهەنگی هاوبەش و چاودێری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ی 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حکوومەتی عێراق. </w:t>
      </w:r>
    </w:p>
    <w:p w14:paraId="340621E1" w14:textId="77777777" w:rsidR="00490FB3" w:rsidRDefault="00490FB3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763D4E67" w14:textId="1A37514E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lastRenderedPageBreak/>
        <w:t xml:space="preserve">ڕێکخراوی نێودەوڵەتی کۆچ بەردەوام دەبێت لە هەماهەنگیکردن لەگەڵ حکوومەتی عێراق،کۆمەڵگە خۆجێییەکان، هاوبەشە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ناوخۆیی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و نێودەوڵەتییەکان بۆ جێبەجێکردنی پرۆژەگەلی </w:t>
      </w:r>
      <w:r w:rsidR="00490FB3"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>نوێکار</w:t>
      </w:r>
      <w:r>
        <w:rPr>
          <w:rStyle w:val="normaltextrun"/>
          <w:rFonts w:cstheme="minorHAnsi" w:hint="cs"/>
          <w:color w:val="000000"/>
          <w:sz w:val="22"/>
          <w:szCs w:val="22"/>
          <w:shd w:val="clear" w:color="auto" w:fill="FFFFFF"/>
          <w:rtl/>
          <w:lang w:val="en-GB"/>
        </w:rPr>
        <w:t xml:space="preserve"> و گشتگیر لە ناوچەکانی ئاوارەکان و گەڕاوەکان و دووبارە نیشتەجێکراوەکان بۆ بەدیهێنانی لەخۆگرتنی دڕەژخایەنی ئاورەکان.</w:t>
      </w:r>
    </w:p>
    <w:p w14:paraId="63AF0504" w14:textId="77777777" w:rsidR="002D7780" w:rsidRDefault="002D7780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p w14:paraId="1DA2CD8C" w14:textId="77777777" w:rsidR="00055CD6" w:rsidRDefault="00055CD6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rtl/>
          <w:lang w:val="en-GB"/>
        </w:rPr>
      </w:pPr>
    </w:p>
    <w:p w14:paraId="09B437E6" w14:textId="77777777" w:rsidR="00055CD6" w:rsidRPr="00FF3716" w:rsidRDefault="00055CD6" w:rsidP="005A6CEE">
      <w:pPr>
        <w:bidi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</w:pPr>
      <w:r w:rsidRPr="00FF3716">
        <w:rPr>
          <w:rStyle w:val="normaltextrun"/>
          <w:rFonts w:cstheme="minorHAnsi" w:hint="cs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بۆ زانیاری زیاتر، تکایە پەیوەندی بکە بە: </w:t>
      </w:r>
    </w:p>
    <w:p w14:paraId="61D12355" w14:textId="77777777" w:rsidR="00055CD6" w:rsidRPr="00FF3716" w:rsidRDefault="00055CD6" w:rsidP="005A6CEE">
      <w:pPr>
        <w:bidi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rtl/>
          <w:lang w:val="en-GB"/>
        </w:rPr>
      </w:pPr>
    </w:p>
    <w:p w14:paraId="2F45573C" w14:textId="77777777" w:rsidR="00055CD6" w:rsidRPr="00FF3716" w:rsidRDefault="00055CD6" w:rsidP="005A6CEE">
      <w:pPr>
        <w:bidi/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rtl/>
          <w:lang w:val="en-GB"/>
        </w:rPr>
      </w:pPr>
      <w:r w:rsidRPr="00FF3716">
        <w:rPr>
          <w:rStyle w:val="normaltextrun"/>
          <w:rFonts w:cstheme="minorHAnsi" w:hint="cs"/>
          <w:i/>
          <w:iCs/>
          <w:color w:val="000000"/>
          <w:sz w:val="22"/>
          <w:szCs w:val="22"/>
          <w:shd w:val="clear" w:color="auto" w:fill="FFFFFF"/>
          <w:rtl/>
          <w:lang w:val="en-GB"/>
        </w:rPr>
        <w:t xml:space="preserve">بەشی زانیاری گشتیی ڕێکخراوی نێودەوڵەتی کۆچ لە عێراق: </w:t>
      </w:r>
      <w:hyperlink r:id="rId8" w:history="1">
        <w:r w:rsidRPr="00FF3716">
          <w:rPr>
            <w:rStyle w:val="Hyperlink"/>
            <w:rFonts w:cstheme="minorHAnsi"/>
            <w:i/>
            <w:iCs/>
            <w:sz w:val="22"/>
            <w:szCs w:val="22"/>
            <w:shd w:val="clear" w:color="auto" w:fill="FFFFFF"/>
            <w:lang w:val="en-GB"/>
          </w:rPr>
          <w:t>iraqpublicinfo@iom.int</w:t>
        </w:r>
      </w:hyperlink>
      <w:r w:rsidRPr="00FF3716">
        <w:rPr>
          <w:rStyle w:val="normaltextrun"/>
          <w:rFonts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0F720CFA" w14:textId="77777777" w:rsidR="00DD61AB" w:rsidRDefault="00DD61AB" w:rsidP="005A6CEE">
      <w:pPr>
        <w:bidi/>
        <w:rPr>
          <w:rStyle w:val="normaltextrun"/>
          <w:rFonts w:cstheme="minorHAnsi"/>
          <w:color w:val="000000"/>
          <w:sz w:val="22"/>
          <w:szCs w:val="22"/>
          <w:shd w:val="clear" w:color="auto" w:fill="FFFFFF"/>
          <w:lang w:val="en-GB"/>
        </w:rPr>
      </w:pPr>
    </w:p>
    <w:sectPr w:rsidR="00DD6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B"/>
    <w:rsid w:val="00052EF7"/>
    <w:rsid w:val="00055CD6"/>
    <w:rsid w:val="000979A3"/>
    <w:rsid w:val="000D5DF2"/>
    <w:rsid w:val="001017F0"/>
    <w:rsid w:val="00102FB9"/>
    <w:rsid w:val="00160140"/>
    <w:rsid w:val="001B23AD"/>
    <w:rsid w:val="001E10DB"/>
    <w:rsid w:val="00215E36"/>
    <w:rsid w:val="002914DA"/>
    <w:rsid w:val="002B7A10"/>
    <w:rsid w:val="002C0DDF"/>
    <w:rsid w:val="002D7780"/>
    <w:rsid w:val="003460E7"/>
    <w:rsid w:val="00393987"/>
    <w:rsid w:val="00397C05"/>
    <w:rsid w:val="003B2B17"/>
    <w:rsid w:val="00407857"/>
    <w:rsid w:val="0041007F"/>
    <w:rsid w:val="00414C0C"/>
    <w:rsid w:val="0044382B"/>
    <w:rsid w:val="00480B8B"/>
    <w:rsid w:val="00480D80"/>
    <w:rsid w:val="00490FB3"/>
    <w:rsid w:val="004A32D3"/>
    <w:rsid w:val="004D273C"/>
    <w:rsid w:val="00510CBD"/>
    <w:rsid w:val="00521FBC"/>
    <w:rsid w:val="0055347C"/>
    <w:rsid w:val="005A08BE"/>
    <w:rsid w:val="005A6CEE"/>
    <w:rsid w:val="005E282D"/>
    <w:rsid w:val="005F09A7"/>
    <w:rsid w:val="0060162C"/>
    <w:rsid w:val="006228A0"/>
    <w:rsid w:val="0065485C"/>
    <w:rsid w:val="00664848"/>
    <w:rsid w:val="006A1278"/>
    <w:rsid w:val="006A3B8A"/>
    <w:rsid w:val="006D35FE"/>
    <w:rsid w:val="0070615A"/>
    <w:rsid w:val="007430CC"/>
    <w:rsid w:val="007C2B85"/>
    <w:rsid w:val="007E0167"/>
    <w:rsid w:val="007F1417"/>
    <w:rsid w:val="00806849"/>
    <w:rsid w:val="0081063B"/>
    <w:rsid w:val="00813E2D"/>
    <w:rsid w:val="00840B6A"/>
    <w:rsid w:val="00894C71"/>
    <w:rsid w:val="008C3EC7"/>
    <w:rsid w:val="0090101D"/>
    <w:rsid w:val="00934EBE"/>
    <w:rsid w:val="00937D1C"/>
    <w:rsid w:val="00992C0C"/>
    <w:rsid w:val="009978FF"/>
    <w:rsid w:val="009A2ACB"/>
    <w:rsid w:val="00A7154C"/>
    <w:rsid w:val="00A731AC"/>
    <w:rsid w:val="00AD19A7"/>
    <w:rsid w:val="00AD551F"/>
    <w:rsid w:val="00B01F71"/>
    <w:rsid w:val="00B40B9E"/>
    <w:rsid w:val="00B734DD"/>
    <w:rsid w:val="00BC22A9"/>
    <w:rsid w:val="00BD0EBC"/>
    <w:rsid w:val="00C148AF"/>
    <w:rsid w:val="00C45455"/>
    <w:rsid w:val="00C83759"/>
    <w:rsid w:val="00CB2A9C"/>
    <w:rsid w:val="00D167D6"/>
    <w:rsid w:val="00D244F0"/>
    <w:rsid w:val="00D53069"/>
    <w:rsid w:val="00D7074C"/>
    <w:rsid w:val="00D7616C"/>
    <w:rsid w:val="00D82A87"/>
    <w:rsid w:val="00DB2498"/>
    <w:rsid w:val="00DD61AB"/>
    <w:rsid w:val="00DE4920"/>
    <w:rsid w:val="00DF5E05"/>
    <w:rsid w:val="00E1136E"/>
    <w:rsid w:val="00E346CB"/>
    <w:rsid w:val="00E52004"/>
    <w:rsid w:val="00E71C45"/>
    <w:rsid w:val="00F1560D"/>
    <w:rsid w:val="00F85E54"/>
    <w:rsid w:val="00FD2B95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F99"/>
  <w15:chartTrackingRefBased/>
  <w15:docId w15:val="{02B68A10-2862-8841-8B4A-684FCCD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F09A7"/>
  </w:style>
  <w:style w:type="character" w:styleId="Hyperlink">
    <w:name w:val="Hyperlink"/>
    <w:basedOn w:val="DefaultParagraphFont"/>
    <w:uiPriority w:val="99"/>
    <w:unhideWhenUsed/>
    <w:rsid w:val="006D35FE"/>
    <w:rPr>
      <w:color w:val="0000FF"/>
      <w:u w:val="single"/>
    </w:rPr>
  </w:style>
  <w:style w:type="paragraph" w:styleId="Revision">
    <w:name w:val="Revision"/>
    <w:hidden/>
    <w:uiPriority w:val="99"/>
    <w:semiHidden/>
    <w:rsid w:val="00215E36"/>
  </w:style>
  <w:style w:type="character" w:styleId="Emphasis">
    <w:name w:val="Emphasis"/>
    <w:basedOn w:val="DefaultParagraphFont"/>
    <w:uiPriority w:val="20"/>
    <w:qFormat/>
    <w:rsid w:val="00215E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5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7D6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4D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qpublicinfo@iom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ed.org/en/countries/ir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hrw.org/" TargetMode="External"/><Relationship Id="rId5" Type="http://schemas.openxmlformats.org/officeDocument/2006/relationships/hyperlink" Target="https://www.samaritanspurs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raq.iom.int/resources/where-heart-five-years-shelter-interventions-ir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4041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Sarah</dc:creator>
  <cp:keywords/>
  <dc:description/>
  <cp:lastModifiedBy>ABDULATEEF Rafal</cp:lastModifiedBy>
  <cp:revision>4</cp:revision>
  <dcterms:created xsi:type="dcterms:W3CDTF">2023-02-20T16:51:00Z</dcterms:created>
  <dcterms:modified xsi:type="dcterms:W3CDTF">2023-02-21T12:27:00Z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558e55ca94b5673da59a9130ece0337e638e89c1cfb8e2eb44e6d8bdeb1b3ac7</vt:lpwstr>
  </property>
</Properties>
</file>