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7DC49F" w14:textId="754C1BD7" w:rsidR="00576E5C" w:rsidRPr="00576E5C" w:rsidRDefault="00576E5C" w:rsidP="00774FA6">
      <w:pPr>
        <w:bidi/>
        <w:jc w:val="both"/>
        <w:rPr>
          <w:rFonts w:ascii="Calibri" w:hAnsi="Calibri" w:cs="Calibri"/>
          <w:b/>
          <w:bCs/>
        </w:rPr>
      </w:pPr>
      <w:r w:rsidRPr="00604738">
        <w:rPr>
          <w:rFonts w:ascii="Calibri" w:hAnsi="Calibri" w:cs="Calibri"/>
          <w:b/>
          <w:bCs/>
          <w:rtl/>
        </w:rPr>
        <w:t xml:space="preserve">إجراءات </w:t>
      </w:r>
      <w:r w:rsidRPr="00604738">
        <w:rPr>
          <w:rFonts w:ascii="Calibri" w:hAnsi="Calibri" w:cs="Calibri" w:hint="cs"/>
          <w:b/>
          <w:bCs/>
          <w:rtl/>
        </w:rPr>
        <w:t>العمل</w:t>
      </w:r>
      <w:r w:rsidRPr="00604738">
        <w:rPr>
          <w:rFonts w:ascii="Calibri" w:hAnsi="Calibri" w:cs="Calibri"/>
          <w:b/>
          <w:bCs/>
          <w:rtl/>
        </w:rPr>
        <w:t xml:space="preserve"> ال</w:t>
      </w:r>
      <w:r w:rsidRPr="00604738">
        <w:rPr>
          <w:rFonts w:ascii="Calibri" w:hAnsi="Calibri" w:cs="Calibri" w:hint="cs"/>
          <w:b/>
          <w:bCs/>
          <w:rtl/>
        </w:rPr>
        <w:t>قياسية</w:t>
      </w:r>
      <w:r w:rsidRPr="00604738">
        <w:rPr>
          <w:rFonts w:ascii="Calibri" w:hAnsi="Calibri" w:cs="Calibri"/>
          <w:b/>
          <w:bCs/>
          <w:rtl/>
        </w:rPr>
        <w:t xml:space="preserve"> للحد من مخاطر الكوارث الحاسمة لمعالجة الضعف في العراق: المنظمة الدولية للهجرة</w:t>
      </w:r>
    </w:p>
    <w:p w14:paraId="23A898D4" w14:textId="5B1E5584" w:rsidR="00B42BBC" w:rsidRPr="00B42BBC" w:rsidRDefault="00B42BBC" w:rsidP="00774FA6">
      <w:pPr>
        <w:bidi/>
        <w:jc w:val="both"/>
        <w:rPr>
          <w:rFonts w:ascii="Calibri" w:hAnsi="Calibri" w:cs="Calibri"/>
          <w:rtl/>
        </w:rPr>
      </w:pPr>
      <w:r w:rsidRPr="00B42BBC">
        <w:rPr>
          <w:rFonts w:ascii="Calibri" w:hAnsi="Calibri" w:cs="Calibri"/>
          <w:rtl/>
        </w:rPr>
        <w:t>أربيل -</w:t>
      </w:r>
      <w:r w:rsidR="00774FA6">
        <w:rPr>
          <w:rFonts w:ascii="Calibri" w:hAnsi="Calibri" w:cs="Calibri" w:hint="cs"/>
          <w:rtl/>
        </w:rPr>
        <w:t xml:space="preserve"> ان</w:t>
      </w:r>
      <w:r w:rsidRPr="00B42BBC">
        <w:rPr>
          <w:rFonts w:ascii="Calibri" w:hAnsi="Calibri" w:cs="Calibri"/>
          <w:rtl/>
        </w:rPr>
        <w:t xml:space="preserve"> العراق معرض </w:t>
      </w:r>
      <w:r w:rsidR="00774FA6">
        <w:rPr>
          <w:rFonts w:ascii="Calibri" w:hAnsi="Calibri" w:cs="Calibri" w:hint="cs"/>
          <w:rtl/>
        </w:rPr>
        <w:t>ل</w:t>
      </w:r>
      <w:r w:rsidRPr="00B42BBC">
        <w:rPr>
          <w:rFonts w:ascii="Calibri" w:hAnsi="Calibri" w:cs="Calibri"/>
          <w:rtl/>
        </w:rPr>
        <w:t>لعديد من المخاطر الطبيعية و</w:t>
      </w:r>
      <w:r w:rsidR="00774FA6">
        <w:rPr>
          <w:rFonts w:ascii="Calibri" w:hAnsi="Calibri" w:cs="Calibri" w:hint="cs"/>
          <w:rtl/>
        </w:rPr>
        <w:t>أخرى</w:t>
      </w:r>
      <w:r w:rsidRPr="00B42BBC">
        <w:rPr>
          <w:rFonts w:ascii="Calibri" w:hAnsi="Calibri" w:cs="Calibri"/>
          <w:rtl/>
        </w:rPr>
        <w:t xml:space="preserve"> من صنع الإنسان، </w:t>
      </w:r>
      <w:r w:rsidR="00774FA6">
        <w:rPr>
          <w:rFonts w:ascii="Calibri" w:hAnsi="Calibri" w:cs="Calibri" w:hint="cs"/>
          <w:rtl/>
        </w:rPr>
        <w:t>كا</w:t>
      </w:r>
      <w:r w:rsidRPr="00B42BBC">
        <w:rPr>
          <w:rFonts w:ascii="Calibri" w:hAnsi="Calibri" w:cs="Calibri"/>
          <w:rtl/>
        </w:rPr>
        <w:t xml:space="preserve">لجفاف والتصحر والزلازل والفيضانات. </w:t>
      </w:r>
      <w:r w:rsidR="00774FA6">
        <w:rPr>
          <w:rFonts w:ascii="Calibri" w:hAnsi="Calibri" w:cs="Calibri" w:hint="cs"/>
          <w:rtl/>
        </w:rPr>
        <w:t xml:space="preserve">كما ان </w:t>
      </w:r>
      <w:r w:rsidRPr="00B42BBC">
        <w:rPr>
          <w:rFonts w:ascii="Calibri" w:hAnsi="Calibri" w:cs="Calibri"/>
          <w:rtl/>
        </w:rPr>
        <w:t xml:space="preserve">المجتمعات المتضررة </w:t>
      </w:r>
      <w:r w:rsidR="00774FA6">
        <w:rPr>
          <w:rFonts w:ascii="Calibri" w:hAnsi="Calibri" w:cs="Calibri" w:hint="cs"/>
          <w:rtl/>
        </w:rPr>
        <w:t>جراء</w:t>
      </w:r>
      <w:r w:rsidRPr="00B42BBC">
        <w:rPr>
          <w:rFonts w:ascii="Calibri" w:hAnsi="Calibri" w:cs="Calibri"/>
          <w:rtl/>
        </w:rPr>
        <w:t xml:space="preserve"> النزاع، بما في ذلك ال</w:t>
      </w:r>
      <w:r w:rsidR="00774FA6">
        <w:rPr>
          <w:rFonts w:ascii="Calibri" w:hAnsi="Calibri" w:cs="Calibri" w:hint="cs"/>
          <w:rtl/>
        </w:rPr>
        <w:t>افراد النازحين</w:t>
      </w:r>
      <w:r w:rsidRPr="00B42BBC">
        <w:rPr>
          <w:rFonts w:ascii="Calibri" w:hAnsi="Calibri" w:cs="Calibri"/>
          <w:rtl/>
        </w:rPr>
        <w:t>، معرض</w:t>
      </w:r>
      <w:r w:rsidR="00774FA6">
        <w:rPr>
          <w:rFonts w:ascii="Calibri" w:hAnsi="Calibri" w:cs="Calibri" w:hint="cs"/>
          <w:rtl/>
        </w:rPr>
        <w:t xml:space="preserve">ون </w:t>
      </w:r>
      <w:r w:rsidRPr="00B42BBC">
        <w:rPr>
          <w:rFonts w:ascii="Calibri" w:hAnsi="Calibri" w:cs="Calibri"/>
          <w:rtl/>
        </w:rPr>
        <w:t>بشكل خاص لهذه الكوارث</w:t>
      </w:r>
      <w:r w:rsidRPr="00B42BBC">
        <w:rPr>
          <w:rFonts w:ascii="Calibri" w:hAnsi="Calibri" w:cs="Calibri"/>
        </w:rPr>
        <w:t>.</w:t>
      </w:r>
    </w:p>
    <w:p w14:paraId="768E8256" w14:textId="6185EF8A" w:rsidR="00B42BBC" w:rsidRPr="00B42BBC" w:rsidRDefault="00B42BBC" w:rsidP="00774FA6">
      <w:pPr>
        <w:bidi/>
        <w:jc w:val="both"/>
        <w:rPr>
          <w:rFonts w:ascii="Calibri" w:hAnsi="Calibri" w:cs="Calibri"/>
          <w:rtl/>
        </w:rPr>
      </w:pPr>
      <w:r w:rsidRPr="00B42BBC">
        <w:rPr>
          <w:rFonts w:ascii="Calibri" w:hAnsi="Calibri" w:cs="Calibri"/>
          <w:rtl/>
        </w:rPr>
        <w:t xml:space="preserve">في الفترة </w:t>
      </w:r>
      <w:r w:rsidR="00C66D13">
        <w:rPr>
          <w:rFonts w:ascii="Calibri" w:hAnsi="Calibri" w:cs="Calibri" w:hint="cs"/>
          <w:rtl/>
        </w:rPr>
        <w:t>التي تتراوح بين</w:t>
      </w:r>
      <w:r w:rsidRPr="00B42BBC">
        <w:rPr>
          <w:rFonts w:ascii="Calibri" w:hAnsi="Calibri" w:cs="Calibri"/>
          <w:rtl/>
        </w:rPr>
        <w:t xml:space="preserve"> 29 </w:t>
      </w:r>
      <w:r w:rsidR="00C66D13">
        <w:rPr>
          <w:rFonts w:ascii="Calibri" w:hAnsi="Calibri" w:cs="Calibri" w:hint="cs"/>
          <w:rtl/>
        </w:rPr>
        <w:t>و</w:t>
      </w:r>
      <w:r w:rsidRPr="00B42BBC">
        <w:rPr>
          <w:rFonts w:ascii="Calibri" w:hAnsi="Calibri" w:cs="Calibri"/>
          <w:rtl/>
        </w:rPr>
        <w:t xml:space="preserve"> 30 كانون الثاني، استضافت المنظمة الدولية للهجرة</w:t>
      </w:r>
      <w:r w:rsidRPr="00B42BBC">
        <w:rPr>
          <w:rFonts w:ascii="Calibri" w:hAnsi="Calibri" w:cs="Calibri"/>
        </w:rPr>
        <w:t xml:space="preserve"> </w:t>
      </w:r>
      <w:r w:rsidR="00C66D13" w:rsidRPr="00B42BBC">
        <w:rPr>
          <w:rFonts w:ascii="Calibri" w:hAnsi="Calibri" w:cs="Calibri"/>
          <w:rtl/>
        </w:rPr>
        <w:t xml:space="preserve">كبار أصحاب المصلحة الحكوميين من بغداد وأربيل </w:t>
      </w:r>
      <w:r w:rsidR="00C66D13">
        <w:rPr>
          <w:rFonts w:ascii="Calibri" w:hAnsi="Calibri" w:cs="Calibri" w:hint="cs"/>
          <w:rtl/>
        </w:rPr>
        <w:t xml:space="preserve">في </w:t>
      </w:r>
      <w:r w:rsidRPr="00B42BBC">
        <w:rPr>
          <w:rFonts w:ascii="Calibri" w:hAnsi="Calibri" w:cs="Calibri"/>
          <w:rtl/>
        </w:rPr>
        <w:t xml:space="preserve">ورشة عمل لدعم عملهم في تطوير إجراءات </w:t>
      </w:r>
      <w:r w:rsidR="00C66D13">
        <w:rPr>
          <w:rFonts w:ascii="Calibri" w:hAnsi="Calibri" w:cs="Calibri" w:hint="cs"/>
          <w:rtl/>
        </w:rPr>
        <w:t>عمل قياسية</w:t>
      </w:r>
      <w:r w:rsidRPr="00B42BBC">
        <w:rPr>
          <w:rFonts w:ascii="Calibri" w:hAnsi="Calibri" w:cs="Calibri"/>
          <w:rtl/>
        </w:rPr>
        <w:t xml:space="preserve"> للاستعداد للأزمات والاستجابة لها.</w:t>
      </w:r>
      <w:r w:rsidR="00C66D13">
        <w:rPr>
          <w:rFonts w:ascii="Calibri" w:hAnsi="Calibri" w:cs="Calibri" w:hint="cs"/>
          <w:rtl/>
        </w:rPr>
        <w:t xml:space="preserve"> و</w:t>
      </w:r>
      <w:r w:rsidRPr="00B42BBC">
        <w:rPr>
          <w:rFonts w:ascii="Calibri" w:hAnsi="Calibri" w:cs="Calibri"/>
          <w:rtl/>
        </w:rPr>
        <w:t xml:space="preserve">ركزت ورشة العمل </w:t>
      </w:r>
      <w:r w:rsidR="00C66D13">
        <w:rPr>
          <w:rFonts w:ascii="Calibri" w:hAnsi="Calibri" w:cs="Calibri" w:hint="cs"/>
          <w:rtl/>
        </w:rPr>
        <w:t xml:space="preserve">التي </w:t>
      </w:r>
      <w:r w:rsidR="00C66D13" w:rsidRPr="00B42BBC">
        <w:rPr>
          <w:rFonts w:ascii="Calibri" w:hAnsi="Calibri" w:cs="Calibri"/>
          <w:rtl/>
        </w:rPr>
        <w:t>تم تنظيمها بدعم من الاتحاد الأوروبي</w:t>
      </w:r>
      <w:r w:rsidR="00C66D13">
        <w:rPr>
          <w:rFonts w:ascii="Calibri" w:hAnsi="Calibri" w:cs="Calibri" w:hint="cs"/>
          <w:rtl/>
        </w:rPr>
        <w:t>،</w:t>
      </w:r>
      <w:r w:rsidR="00C66D13" w:rsidRPr="00B42BBC">
        <w:rPr>
          <w:rFonts w:ascii="Calibri" w:hAnsi="Calibri" w:cs="Calibri"/>
          <w:rtl/>
        </w:rPr>
        <w:t xml:space="preserve"> </w:t>
      </w:r>
      <w:r w:rsidRPr="00B42BBC">
        <w:rPr>
          <w:rFonts w:ascii="Calibri" w:hAnsi="Calibri" w:cs="Calibri"/>
          <w:rtl/>
        </w:rPr>
        <w:t>على الحد من مخاطر الكوارث</w:t>
      </w:r>
      <w:r w:rsidRPr="00B42BBC">
        <w:rPr>
          <w:rFonts w:ascii="Calibri" w:hAnsi="Calibri" w:cs="Calibri"/>
        </w:rPr>
        <w:t>.</w:t>
      </w:r>
    </w:p>
    <w:p w14:paraId="1224520C" w14:textId="2E10B01F" w:rsidR="00B42BBC" w:rsidRPr="00B42BBC" w:rsidRDefault="00C66D13" w:rsidP="00774FA6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كما و</w:t>
      </w:r>
      <w:r w:rsidR="00B42BBC" w:rsidRPr="00B42BBC">
        <w:rPr>
          <w:rFonts w:ascii="Calibri" w:hAnsi="Calibri" w:cs="Calibri"/>
          <w:rtl/>
        </w:rPr>
        <w:t xml:space="preserve">غطت ورشة </w:t>
      </w:r>
      <w:r>
        <w:rPr>
          <w:rFonts w:ascii="Calibri" w:hAnsi="Calibri" w:cs="Calibri" w:hint="cs"/>
          <w:rtl/>
        </w:rPr>
        <w:t xml:space="preserve">العمل </w:t>
      </w:r>
      <w:r w:rsidR="00B42BBC" w:rsidRPr="00B42BBC">
        <w:rPr>
          <w:rFonts w:ascii="Calibri" w:hAnsi="Calibri" w:cs="Calibri"/>
          <w:rtl/>
        </w:rPr>
        <w:t>موضوعات من بينها التخفيف من حدة المخاطر وأنظمة الإنذار المبكر و</w:t>
      </w:r>
      <w:r>
        <w:rPr>
          <w:rFonts w:ascii="Calibri" w:hAnsi="Calibri" w:cs="Calibri" w:hint="cs"/>
          <w:rtl/>
        </w:rPr>
        <w:t>ما اهو اكثر من ذلك</w:t>
      </w:r>
      <w:r w:rsidR="00B42BBC" w:rsidRPr="00B42BBC">
        <w:rPr>
          <w:rFonts w:ascii="Calibri" w:hAnsi="Calibri" w:cs="Calibri"/>
          <w:rtl/>
        </w:rPr>
        <w:t>.</w:t>
      </w:r>
      <w:r>
        <w:rPr>
          <w:rFonts w:ascii="Calibri" w:hAnsi="Calibri" w:cs="Calibri" w:hint="cs"/>
          <w:rtl/>
        </w:rPr>
        <w:t xml:space="preserve"> حيث  حضر كل من</w:t>
      </w:r>
      <w:r w:rsidR="00B42BBC" w:rsidRPr="00B42BBC">
        <w:rPr>
          <w:rFonts w:ascii="Calibri" w:hAnsi="Calibri" w:cs="Calibri"/>
          <w:rtl/>
        </w:rPr>
        <w:t xml:space="preserve"> كبار المشاركين من </w:t>
      </w:r>
      <w:bookmarkStart w:id="0" w:name="_Hlk94791079"/>
      <w:r w:rsidR="00B42BBC" w:rsidRPr="00B42BBC">
        <w:rPr>
          <w:rFonts w:ascii="Calibri" w:hAnsi="Calibri" w:cs="Calibri"/>
          <w:rtl/>
        </w:rPr>
        <w:t xml:space="preserve">مركز الحكومة العراقية المشترك </w:t>
      </w:r>
      <w:r w:rsidR="006F3C30">
        <w:rPr>
          <w:rFonts w:ascii="Calibri" w:hAnsi="Calibri" w:cs="Calibri" w:hint="cs"/>
          <w:rtl/>
        </w:rPr>
        <w:t>ل</w:t>
      </w:r>
      <w:r w:rsidR="00B42BBC" w:rsidRPr="00B42BBC">
        <w:rPr>
          <w:rFonts w:ascii="Calibri" w:hAnsi="Calibri" w:cs="Calibri"/>
          <w:rtl/>
        </w:rPr>
        <w:t>لتنسيق</w:t>
      </w:r>
      <w:r w:rsidR="00B42BBC" w:rsidRPr="00B42BBC">
        <w:rPr>
          <w:rFonts w:ascii="Calibri" w:hAnsi="Calibri" w:cs="Calibri"/>
        </w:rPr>
        <w:t xml:space="preserve"> </w:t>
      </w:r>
      <w:bookmarkEnd w:id="0"/>
      <w:r w:rsidR="006F3C30">
        <w:rPr>
          <w:rFonts w:ascii="Calibri" w:hAnsi="Calibri" w:cs="Calibri" w:hint="cs"/>
          <w:rtl/>
        </w:rPr>
        <w:t>وا</w:t>
      </w:r>
      <w:r w:rsidR="006F3C30" w:rsidRPr="00B42BBC">
        <w:rPr>
          <w:rFonts w:ascii="Calibri" w:hAnsi="Calibri" w:cs="Calibri"/>
          <w:rtl/>
        </w:rPr>
        <w:t xml:space="preserve">لرصد </w:t>
      </w:r>
      <w:r w:rsidR="00B42BBC" w:rsidRPr="00B42BBC">
        <w:rPr>
          <w:rFonts w:ascii="Calibri" w:hAnsi="Calibri" w:cs="Calibri"/>
          <w:rtl/>
        </w:rPr>
        <w:t xml:space="preserve">ومركز تنسيق الأزمات </w:t>
      </w:r>
      <w:r w:rsidR="006F3C30" w:rsidRPr="00B42BBC">
        <w:rPr>
          <w:rFonts w:ascii="Calibri" w:hAnsi="Calibri" w:cs="Calibri"/>
          <w:rtl/>
        </w:rPr>
        <w:t xml:space="preserve">المشترك </w:t>
      </w:r>
      <w:r w:rsidR="00B42BBC" w:rsidRPr="00B42BBC">
        <w:rPr>
          <w:rFonts w:ascii="Calibri" w:hAnsi="Calibri" w:cs="Calibri"/>
          <w:rtl/>
        </w:rPr>
        <w:t>التابع لحكومة إقليم كردستان</w:t>
      </w:r>
      <w:r w:rsidR="00B42BBC" w:rsidRPr="00B42BBC">
        <w:rPr>
          <w:rFonts w:ascii="Calibri" w:hAnsi="Calibri" w:cs="Calibri"/>
        </w:rPr>
        <w:t xml:space="preserve"> </w:t>
      </w:r>
      <w:r w:rsidR="00B42BBC" w:rsidRPr="00B42BBC">
        <w:rPr>
          <w:rFonts w:ascii="Calibri" w:hAnsi="Calibri" w:cs="Calibri"/>
          <w:rtl/>
        </w:rPr>
        <w:t>إلى جانب وزارة الهجرة والمهجرين</w:t>
      </w:r>
      <w:r w:rsidR="00B42BBC" w:rsidRPr="00B42BBC">
        <w:rPr>
          <w:rFonts w:ascii="Calibri" w:hAnsi="Calibri" w:cs="Calibri"/>
        </w:rPr>
        <w:t xml:space="preserve"> </w:t>
      </w:r>
      <w:r w:rsidR="00B42BBC" w:rsidRPr="00B42BBC">
        <w:rPr>
          <w:rFonts w:ascii="Calibri" w:hAnsi="Calibri" w:cs="Calibri"/>
          <w:rtl/>
        </w:rPr>
        <w:t>ومركز العمليات الوطني</w:t>
      </w:r>
      <w:r w:rsidR="00B42BBC" w:rsidRPr="00B42BBC">
        <w:rPr>
          <w:rFonts w:ascii="Calibri" w:hAnsi="Calibri" w:cs="Calibri"/>
        </w:rPr>
        <w:t xml:space="preserve"> </w:t>
      </w:r>
      <w:r w:rsidR="00B42BBC" w:rsidRPr="00B42BBC">
        <w:rPr>
          <w:rFonts w:ascii="Calibri" w:hAnsi="Calibri" w:cs="Calibri"/>
          <w:rtl/>
        </w:rPr>
        <w:t>ووزارة الدفاع والدفاع المدني ووزارة النفط. وأكد الجميع على أهمية التعاون والتنسيق من أجل استجابة أكثر فعالية للأزمات</w:t>
      </w:r>
      <w:r w:rsidR="00B42BBC" w:rsidRPr="00B42BBC">
        <w:rPr>
          <w:rFonts w:ascii="Calibri" w:hAnsi="Calibri" w:cs="Calibri"/>
        </w:rPr>
        <w:t>.</w:t>
      </w:r>
    </w:p>
    <w:p w14:paraId="02501C4C" w14:textId="7E8B073D" w:rsidR="00B42BBC" w:rsidRDefault="00CE167E" w:rsidP="00774FA6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و</w:t>
      </w:r>
      <w:r w:rsidR="00B42BBC" w:rsidRPr="00B42BBC">
        <w:rPr>
          <w:rFonts w:ascii="Calibri" w:hAnsi="Calibri" w:cs="Calibri"/>
          <w:rtl/>
        </w:rPr>
        <w:t xml:space="preserve">قال نصير عبد الستار، مدير </w:t>
      </w:r>
      <w:r w:rsidR="00774FA6" w:rsidRPr="00B42BBC">
        <w:rPr>
          <w:rFonts w:ascii="Calibri" w:hAnsi="Calibri" w:cs="Calibri"/>
          <w:rtl/>
        </w:rPr>
        <w:t xml:space="preserve">مركز الحكومة العراقية المشترك </w:t>
      </w:r>
      <w:r w:rsidR="006F3C30">
        <w:rPr>
          <w:rFonts w:ascii="Calibri" w:hAnsi="Calibri" w:cs="Calibri" w:hint="cs"/>
          <w:rtl/>
        </w:rPr>
        <w:t>ل</w:t>
      </w:r>
      <w:r w:rsidR="006F3C30" w:rsidRPr="00B42BBC">
        <w:rPr>
          <w:rFonts w:ascii="Calibri" w:hAnsi="Calibri" w:cs="Calibri"/>
          <w:rtl/>
        </w:rPr>
        <w:t>لتنسيق</w:t>
      </w:r>
      <w:r w:rsidR="006F3C30" w:rsidRPr="00B42BBC">
        <w:rPr>
          <w:rFonts w:ascii="Calibri" w:hAnsi="Calibri" w:cs="Calibri"/>
        </w:rPr>
        <w:t xml:space="preserve"> </w:t>
      </w:r>
      <w:r w:rsidR="006F3C30">
        <w:rPr>
          <w:rFonts w:ascii="Calibri" w:hAnsi="Calibri" w:cs="Calibri" w:hint="cs"/>
          <w:rtl/>
        </w:rPr>
        <w:t>وا</w:t>
      </w:r>
      <w:r w:rsidR="006F3C30" w:rsidRPr="00B42BBC">
        <w:rPr>
          <w:rFonts w:ascii="Calibri" w:hAnsi="Calibri" w:cs="Calibri"/>
          <w:rtl/>
        </w:rPr>
        <w:t xml:space="preserve">لرصد </w:t>
      </w:r>
      <w:r w:rsidR="00B42BBC" w:rsidRPr="00B42BBC">
        <w:rPr>
          <w:rFonts w:ascii="Calibri" w:hAnsi="Calibri" w:cs="Calibri"/>
          <w:rtl/>
        </w:rPr>
        <w:t xml:space="preserve">في الأمانة العامة لمجلس الوزراء: "لقد حافظنا على شراكة قوية مع المنظمة الدولية للهجرة خلال العديد من </w:t>
      </w:r>
      <w:r>
        <w:rPr>
          <w:rFonts w:ascii="Calibri" w:hAnsi="Calibri" w:cs="Calibri" w:hint="cs"/>
          <w:rtl/>
        </w:rPr>
        <w:t>المشاكل</w:t>
      </w:r>
      <w:r w:rsidR="00B42BBC" w:rsidRPr="00B42BBC">
        <w:rPr>
          <w:rFonts w:ascii="Calibri" w:hAnsi="Calibri" w:cs="Calibri"/>
          <w:rtl/>
        </w:rPr>
        <w:t xml:space="preserve"> والأزمات السابقة، ولكن هذا الموضوع بالذات يعتبر مهمًا للغاية في ظل الظروف الحالية للبلاد. سنعمل على الإجراءات ال</w:t>
      </w:r>
      <w:r>
        <w:rPr>
          <w:rFonts w:ascii="Calibri" w:hAnsi="Calibri" w:cs="Calibri" w:hint="cs"/>
          <w:rtl/>
        </w:rPr>
        <w:t>قياسية</w:t>
      </w:r>
      <w:r w:rsidR="00B42BBC" w:rsidRPr="00B42BBC">
        <w:rPr>
          <w:rFonts w:ascii="Calibri" w:hAnsi="Calibri" w:cs="Calibri"/>
          <w:rtl/>
        </w:rPr>
        <w:t xml:space="preserve"> خلال الفترة المقبلة، والتي ستعتمد بالطبع على بعض الأدلة الإرشادية التي حدد</w:t>
      </w:r>
      <w:r w:rsidR="00774FA6">
        <w:rPr>
          <w:rFonts w:ascii="Calibri" w:hAnsi="Calibri" w:cs="Calibri" w:hint="cs"/>
          <w:rtl/>
        </w:rPr>
        <w:t xml:space="preserve">ها </w:t>
      </w:r>
      <w:r w:rsidR="00774FA6" w:rsidRPr="00B42BBC">
        <w:rPr>
          <w:rFonts w:ascii="Calibri" w:hAnsi="Calibri" w:cs="Calibri"/>
          <w:rtl/>
        </w:rPr>
        <w:t xml:space="preserve">مركز الحكومة العراقية المشترك </w:t>
      </w:r>
      <w:r w:rsidR="006F3C30">
        <w:rPr>
          <w:rFonts w:ascii="Calibri" w:hAnsi="Calibri" w:cs="Calibri" w:hint="cs"/>
          <w:rtl/>
        </w:rPr>
        <w:t>ل</w:t>
      </w:r>
      <w:r w:rsidR="006F3C30" w:rsidRPr="00B42BBC">
        <w:rPr>
          <w:rFonts w:ascii="Calibri" w:hAnsi="Calibri" w:cs="Calibri"/>
          <w:rtl/>
        </w:rPr>
        <w:t>لتنسيق</w:t>
      </w:r>
      <w:r w:rsidR="006F3C30" w:rsidRPr="00B42BBC">
        <w:rPr>
          <w:rFonts w:ascii="Calibri" w:hAnsi="Calibri" w:cs="Calibri"/>
        </w:rPr>
        <w:t xml:space="preserve"> </w:t>
      </w:r>
      <w:r w:rsidR="006F3C30">
        <w:rPr>
          <w:rFonts w:ascii="Calibri" w:hAnsi="Calibri" w:cs="Calibri" w:hint="cs"/>
          <w:rtl/>
        </w:rPr>
        <w:t>وا</w:t>
      </w:r>
      <w:r w:rsidR="006F3C30" w:rsidRPr="00B42BBC">
        <w:rPr>
          <w:rFonts w:ascii="Calibri" w:hAnsi="Calibri" w:cs="Calibri"/>
          <w:rtl/>
        </w:rPr>
        <w:t>لرصد</w:t>
      </w:r>
      <w:r w:rsidR="00B42BBC" w:rsidRPr="00B42BBC">
        <w:rPr>
          <w:rFonts w:ascii="Calibri" w:hAnsi="Calibri" w:cs="Calibri"/>
        </w:rPr>
        <w:t>."</w:t>
      </w:r>
    </w:p>
    <w:p w14:paraId="67B96C97" w14:textId="480B042D" w:rsidR="00774FA6" w:rsidRPr="00774FA6" w:rsidRDefault="00647E98" w:rsidP="00774FA6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وقال المتحدث الرسمي لوزارة الهجرة والمهجرين علي جهاكير:</w:t>
      </w:r>
      <w:r w:rsidRPr="00647E98">
        <w:rPr>
          <w:rFonts w:ascii="Helvetica" w:hAnsi="Helvetica" w:cs="Helvetica"/>
          <w:b/>
          <w:bCs/>
          <w:color w:val="212529"/>
          <w:sz w:val="27"/>
          <w:szCs w:val="27"/>
          <w:shd w:val="clear" w:color="auto" w:fill="FFFFFF"/>
          <w:rtl/>
        </w:rPr>
        <w:t xml:space="preserve"> </w:t>
      </w:r>
      <w:r>
        <w:rPr>
          <w:rFonts w:ascii="Calibri" w:hAnsi="Calibri" w:cs="Calibri" w:hint="cs"/>
          <w:rtl/>
        </w:rPr>
        <w:t>"</w:t>
      </w:r>
      <w:r w:rsidR="00774FA6" w:rsidRPr="00774FA6">
        <w:rPr>
          <w:rFonts w:ascii="Calibri" w:hAnsi="Calibri" w:cs="Calibri"/>
          <w:rtl/>
        </w:rPr>
        <w:t>ناقشنا السيناريوهات المتوقعة في حالة [الكوارث مثل الفيضانات]. في المرحلة الثانية، سنرتب للتنسيق بين مؤسسات الدولة في مواجهة مثل هذه الحالات</w:t>
      </w:r>
      <w:r>
        <w:rPr>
          <w:rFonts w:ascii="Calibri" w:hAnsi="Calibri" w:cs="Calibri" w:hint="cs"/>
          <w:rtl/>
        </w:rPr>
        <w:t>.</w:t>
      </w:r>
      <w:r w:rsidR="00774FA6" w:rsidRPr="00774FA6">
        <w:rPr>
          <w:rFonts w:ascii="Calibri" w:hAnsi="Calibri" w:cs="Calibri"/>
          <w:rtl/>
        </w:rPr>
        <w:t xml:space="preserve"> وستتضمن المرحلة الثالثة تقييم الكوارث وانعكاساتها على المجتمع ومؤسسات الدولة. وستتمثل النقطة الأخيرة في توثيق دور الفرق التطوعية في التعاون مع مؤسسات الدولة في حالة حدوث أي </w:t>
      </w:r>
      <w:r>
        <w:rPr>
          <w:rFonts w:ascii="Calibri" w:hAnsi="Calibri" w:cs="Calibri" w:hint="cs"/>
          <w:rtl/>
        </w:rPr>
        <w:t xml:space="preserve">حالة </w:t>
      </w:r>
      <w:r w:rsidR="00774FA6" w:rsidRPr="00774FA6">
        <w:rPr>
          <w:rFonts w:ascii="Calibri" w:hAnsi="Calibri" w:cs="Calibri"/>
          <w:rtl/>
        </w:rPr>
        <w:t>طارئ</w:t>
      </w:r>
      <w:r>
        <w:rPr>
          <w:rFonts w:ascii="Calibri" w:hAnsi="Calibri" w:cs="Calibri" w:hint="cs"/>
          <w:rtl/>
        </w:rPr>
        <w:t>ة</w:t>
      </w:r>
      <w:r w:rsidR="00774FA6" w:rsidRPr="00774FA6">
        <w:rPr>
          <w:rFonts w:ascii="Calibri" w:hAnsi="Calibri" w:cs="Calibri"/>
        </w:rPr>
        <w:t xml:space="preserve"> ".</w:t>
      </w:r>
    </w:p>
    <w:p w14:paraId="2A049C73" w14:textId="30914358" w:rsidR="00774FA6" w:rsidRPr="00774FA6" w:rsidRDefault="00647E98" w:rsidP="00774FA6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كما و</w:t>
      </w:r>
      <w:r w:rsidR="00774FA6" w:rsidRPr="00774FA6">
        <w:rPr>
          <w:rFonts w:ascii="Calibri" w:hAnsi="Calibri" w:cs="Calibri"/>
          <w:rtl/>
        </w:rPr>
        <w:t>قالت شاناز طه، رئيس</w:t>
      </w:r>
      <w:r>
        <w:rPr>
          <w:rFonts w:ascii="Calibri" w:hAnsi="Calibri" w:cs="Calibri" w:hint="cs"/>
          <w:rtl/>
        </w:rPr>
        <w:t>ة</w:t>
      </w:r>
      <w:r w:rsidR="00774FA6" w:rsidRPr="00774FA6">
        <w:rPr>
          <w:rFonts w:ascii="Calibri" w:hAnsi="Calibri" w:cs="Calibri"/>
          <w:rtl/>
        </w:rPr>
        <w:t xml:space="preserve"> قسم الإستراتيجيات في </w:t>
      </w:r>
      <w:r w:rsidRPr="00B42BBC">
        <w:rPr>
          <w:rFonts w:ascii="Calibri" w:hAnsi="Calibri" w:cs="Calibri"/>
          <w:rtl/>
        </w:rPr>
        <w:t>مركز تنسيق الأزمات المشترك</w:t>
      </w:r>
      <w:r>
        <w:rPr>
          <w:rFonts w:ascii="Calibri" w:hAnsi="Calibri" w:cs="Calibri" w:hint="cs"/>
          <w:rtl/>
        </w:rPr>
        <w:t xml:space="preserve"> التابع لحكومة </w:t>
      </w:r>
      <w:r w:rsidR="006E6E7D">
        <w:rPr>
          <w:rFonts w:ascii="Calibri" w:hAnsi="Calibri" w:cs="Calibri" w:hint="cs"/>
          <w:rtl/>
        </w:rPr>
        <w:t>إ</w:t>
      </w:r>
      <w:r>
        <w:rPr>
          <w:rFonts w:ascii="Calibri" w:hAnsi="Calibri" w:cs="Calibri" w:hint="cs"/>
          <w:rtl/>
        </w:rPr>
        <w:t>قليم كردستان:</w:t>
      </w:r>
      <w:r w:rsidR="00774FA6" w:rsidRPr="00774FA6">
        <w:rPr>
          <w:rFonts w:ascii="Calibri" w:hAnsi="Calibri" w:cs="Calibri"/>
          <w:rtl/>
        </w:rPr>
        <w:t xml:space="preserve"> "إن إجراءات </w:t>
      </w:r>
      <w:r w:rsidR="006E6E7D">
        <w:rPr>
          <w:rFonts w:ascii="Calibri" w:hAnsi="Calibri" w:cs="Calibri" w:hint="cs"/>
          <w:rtl/>
        </w:rPr>
        <w:t xml:space="preserve">العمل </w:t>
      </w:r>
      <w:r w:rsidR="00774FA6" w:rsidRPr="00774FA6">
        <w:rPr>
          <w:rFonts w:ascii="Calibri" w:hAnsi="Calibri" w:cs="Calibri"/>
          <w:rtl/>
        </w:rPr>
        <w:t>الواضحة والموحدة على مستوى المحافظات هي المفتاح للحد من تأثير الأحداث الخطرة، التي تودي بحياة الكثيرين وتقوض التنمية الوطنية والأمن</w:t>
      </w:r>
      <w:r w:rsidR="006E6E7D">
        <w:rPr>
          <w:rFonts w:ascii="Calibri" w:hAnsi="Calibri" w:cs="Calibri" w:hint="cs"/>
          <w:rtl/>
        </w:rPr>
        <w:t>.</w:t>
      </w:r>
      <w:r w:rsidR="00774FA6" w:rsidRPr="00774FA6">
        <w:rPr>
          <w:rFonts w:ascii="Calibri" w:hAnsi="Calibri" w:cs="Calibri"/>
          <w:rtl/>
        </w:rPr>
        <w:t xml:space="preserve"> </w:t>
      </w:r>
      <w:r w:rsidR="006E6E7D">
        <w:rPr>
          <w:rFonts w:ascii="Calibri" w:hAnsi="Calibri" w:cs="Calibri" w:hint="cs"/>
          <w:rtl/>
        </w:rPr>
        <w:t>و</w:t>
      </w:r>
      <w:r w:rsidR="00774FA6" w:rsidRPr="00774FA6">
        <w:rPr>
          <w:rFonts w:ascii="Calibri" w:hAnsi="Calibri" w:cs="Calibri"/>
          <w:rtl/>
        </w:rPr>
        <w:t xml:space="preserve">في نهاية ورشة العمل، قدم ممثلو حكومة إقليم كردستان والحكومة المركزية توصياتهم. </w:t>
      </w:r>
      <w:r w:rsidR="006E6E7D">
        <w:rPr>
          <w:rFonts w:ascii="Calibri" w:hAnsi="Calibri" w:cs="Calibri" w:hint="cs"/>
          <w:rtl/>
        </w:rPr>
        <w:t>نطمح</w:t>
      </w:r>
      <w:r w:rsidR="00774FA6" w:rsidRPr="00774FA6">
        <w:rPr>
          <w:rFonts w:ascii="Calibri" w:hAnsi="Calibri" w:cs="Calibri"/>
          <w:rtl/>
        </w:rPr>
        <w:t xml:space="preserve">، بمساعدة المنظمة الدولية للهجرة، </w:t>
      </w:r>
      <w:r w:rsidR="006E6E7D">
        <w:rPr>
          <w:rFonts w:ascii="Calibri" w:hAnsi="Calibri" w:cs="Calibri" w:hint="cs"/>
          <w:rtl/>
        </w:rPr>
        <w:t>ل</w:t>
      </w:r>
      <w:r w:rsidR="00774FA6" w:rsidRPr="00774FA6">
        <w:rPr>
          <w:rFonts w:ascii="Calibri" w:hAnsi="Calibri" w:cs="Calibri"/>
          <w:rtl/>
        </w:rPr>
        <w:t>تنفيذ هذه التوصيات قريبًا وإيجاد حل مناسب للحد من المآسي التي تحدث في حكومة إقليم كردستان،</w:t>
      </w:r>
      <w:r w:rsidR="00774FA6" w:rsidRPr="00774FA6">
        <w:rPr>
          <w:rFonts w:ascii="Calibri" w:hAnsi="Calibri" w:cs="Calibri"/>
        </w:rPr>
        <w:t>"</w:t>
      </w:r>
    </w:p>
    <w:p w14:paraId="3487A13F" w14:textId="34EA5153" w:rsidR="00774FA6" w:rsidRPr="00774FA6" w:rsidRDefault="00774FA6" w:rsidP="00774FA6">
      <w:pPr>
        <w:bidi/>
        <w:jc w:val="both"/>
        <w:rPr>
          <w:rFonts w:ascii="Calibri" w:hAnsi="Calibri" w:cs="Calibri"/>
          <w:rtl/>
        </w:rPr>
      </w:pPr>
      <w:r w:rsidRPr="00774FA6">
        <w:rPr>
          <w:rFonts w:ascii="Calibri" w:hAnsi="Calibri" w:cs="Calibri"/>
          <w:rtl/>
        </w:rPr>
        <w:t>واختتم رئيس بعثة المنظمة الدولية للهجرة في العراق جيورجي جي</w:t>
      </w:r>
      <w:r w:rsidR="006E6E7D">
        <w:rPr>
          <w:rFonts w:ascii="Calibri" w:hAnsi="Calibri" w:cs="Calibri" w:hint="cs"/>
          <w:rtl/>
        </w:rPr>
        <w:t>غا</w:t>
      </w:r>
      <w:r w:rsidRPr="00774FA6">
        <w:rPr>
          <w:rFonts w:ascii="Calibri" w:hAnsi="Calibri" w:cs="Calibri"/>
          <w:rtl/>
        </w:rPr>
        <w:t>وري قائلاً: "من خلال الروابط الواضحة بين الكوارث وتغير المناخ والصراعات وتحركات السكان</w:t>
      </w:r>
      <w:r w:rsidR="00DF2E2B" w:rsidRPr="00DF2E2B">
        <w:rPr>
          <w:rFonts w:ascii="Calibri" w:hAnsi="Calibri" w:cs="Calibri"/>
          <w:rtl/>
        </w:rPr>
        <w:t>، من الضروري تضمين أعمال الحد من مخاطر الكوارث في العمل الإنساني</w:t>
      </w:r>
      <w:r w:rsidRPr="00774FA6">
        <w:rPr>
          <w:rFonts w:ascii="Calibri" w:hAnsi="Calibri" w:cs="Calibri"/>
          <w:rtl/>
        </w:rPr>
        <w:t xml:space="preserve">. كانت ورشة العمل هذه </w:t>
      </w:r>
      <w:r w:rsidR="00DF2E2B">
        <w:rPr>
          <w:rFonts w:ascii="Calibri" w:hAnsi="Calibri" w:cs="Calibri" w:hint="cs"/>
          <w:rtl/>
        </w:rPr>
        <w:t>ك</w:t>
      </w:r>
      <w:r w:rsidRPr="00774FA6">
        <w:rPr>
          <w:rFonts w:ascii="Calibri" w:hAnsi="Calibri" w:cs="Calibri"/>
          <w:rtl/>
        </w:rPr>
        <w:t>مناسبة للمنظمة الدولية للهجرة لإعادة تأكيد التزامها بدعم الحكومة على جميع المستويات لبناء القدرة على الصمود</w:t>
      </w:r>
      <w:r w:rsidRPr="00774FA6">
        <w:rPr>
          <w:rFonts w:ascii="Calibri" w:hAnsi="Calibri" w:cs="Calibri"/>
        </w:rPr>
        <w:t xml:space="preserve"> ".</w:t>
      </w:r>
    </w:p>
    <w:p w14:paraId="79094BED" w14:textId="3C582357" w:rsidR="00774FA6" w:rsidRDefault="00904039" w:rsidP="00774FA6">
      <w:pPr>
        <w:bidi/>
        <w:jc w:val="both"/>
        <w:rPr>
          <w:rFonts w:ascii="Calibri" w:hAnsi="Calibri" w:cs="Calibri"/>
          <w:rtl/>
        </w:rPr>
      </w:pPr>
      <w:r>
        <w:rPr>
          <w:rFonts w:ascii="Calibri" w:hAnsi="Calibri" w:cs="Calibri" w:hint="cs"/>
          <w:rtl/>
        </w:rPr>
        <w:t>و</w:t>
      </w:r>
      <w:r w:rsidR="00774FA6" w:rsidRPr="00774FA6">
        <w:rPr>
          <w:rFonts w:ascii="Calibri" w:hAnsi="Calibri" w:cs="Calibri"/>
          <w:rtl/>
        </w:rPr>
        <w:t xml:space="preserve">من خلال العمل عن كثب مع الشركاء الحكوميين على المستويين الوطني ودون الوطني، </w:t>
      </w:r>
      <w:r w:rsidR="001932C3">
        <w:rPr>
          <w:rFonts w:ascii="Calibri" w:hAnsi="Calibri" w:cs="Calibri" w:hint="cs"/>
          <w:rtl/>
        </w:rPr>
        <w:t>و</w:t>
      </w:r>
      <w:r w:rsidR="001932C3" w:rsidRPr="001932C3">
        <w:rPr>
          <w:rFonts w:ascii="Calibri" w:hAnsi="Calibri" w:cs="Calibri"/>
          <w:rtl/>
        </w:rPr>
        <w:t xml:space="preserve">تدعم أنشطة الحد من مخاطر الكوارث التي تقوم بها المنظمة الدولية للهجرة، المبادرات لمنع الكوارث والاستعداد لها </w:t>
      </w:r>
      <w:r w:rsidR="00774FA6" w:rsidRPr="00774FA6">
        <w:rPr>
          <w:rFonts w:ascii="Calibri" w:hAnsi="Calibri" w:cs="Calibri"/>
          <w:rtl/>
        </w:rPr>
        <w:t>وما يتصل بها من تحركات سكانية، وتوفير المساعدة في حالات الكوارث والحماية حي</w:t>
      </w:r>
      <w:r w:rsidR="001932C3">
        <w:rPr>
          <w:rFonts w:ascii="Calibri" w:hAnsi="Calibri" w:cs="Calibri" w:hint="cs"/>
          <w:rtl/>
        </w:rPr>
        <w:t>ث</w:t>
      </w:r>
      <w:r w:rsidR="00774FA6" w:rsidRPr="00774FA6">
        <w:rPr>
          <w:rFonts w:ascii="Calibri" w:hAnsi="Calibri" w:cs="Calibri"/>
          <w:rtl/>
        </w:rPr>
        <w:t xml:space="preserve"> لا يمكن تجنب النزوح والمساهمة في ال</w:t>
      </w:r>
      <w:r w:rsidR="001932C3">
        <w:rPr>
          <w:rFonts w:ascii="Calibri" w:hAnsi="Calibri" w:cs="Calibri" w:hint="cs"/>
          <w:rtl/>
        </w:rPr>
        <w:t>انتعاش</w:t>
      </w:r>
      <w:r w:rsidR="00774FA6" w:rsidRPr="00774FA6">
        <w:rPr>
          <w:rFonts w:ascii="Calibri" w:hAnsi="Calibri" w:cs="Calibri"/>
          <w:rtl/>
        </w:rPr>
        <w:t xml:space="preserve"> بعد الكوارث من خلال تعزيز الحلول الدائمة للنزوح وتعزيز الصمود أمام المخاطر المستقبلية والحالية. على الصعيد العالمي ، يساهم عمل المنظمة الدولية للهجرة بشأن الحد من مخاطر الكوارث في جهود الدول لتنفيذ إطار سينداي للحد من مخاطر الكوارث 2015-2030 والذي يتضمن، إلى جانب اتفاقية باريس، أهدافًا حيوية تساهم في تحقيق أهداف التنمية المستدامة.</w:t>
      </w:r>
    </w:p>
    <w:p w14:paraId="2D3A401D" w14:textId="7386DCE2" w:rsidR="00B42BBC" w:rsidRPr="00B42BBC" w:rsidRDefault="00B42BBC" w:rsidP="00774FA6">
      <w:pPr>
        <w:bidi/>
        <w:jc w:val="both"/>
        <w:rPr>
          <w:rFonts w:ascii="Calibri" w:hAnsi="Calibri" w:cs="Calibri"/>
          <w:rtl/>
        </w:rPr>
      </w:pPr>
      <w:r w:rsidRPr="00B42BBC">
        <w:rPr>
          <w:rFonts w:ascii="Calibri" w:hAnsi="Calibri" w:cs="Calibri"/>
          <w:rtl/>
        </w:rPr>
        <w:t xml:space="preserve">كما يدعم الاتحاد الأوروبي، عبر </w:t>
      </w:r>
      <w:r w:rsidR="00C17F7B">
        <w:rPr>
          <w:rFonts w:ascii="Calibri" w:hAnsi="Calibri" w:cs="Calibri" w:hint="cs"/>
          <w:rtl/>
        </w:rPr>
        <w:t>المفوضية الاوروبية للحماية المدنية وعمليات المساعدات الانسانية</w:t>
      </w:r>
      <w:r w:rsidRPr="00B42BBC">
        <w:rPr>
          <w:rFonts w:ascii="Calibri" w:hAnsi="Calibri" w:cs="Calibri"/>
          <w:rtl/>
        </w:rPr>
        <w:t xml:space="preserve"> عمل المنظمة الدولية للهجرة في العراق لتوفير المساعدة المباشرة للنازحين داخليًا - مثل </w:t>
      </w:r>
      <w:r w:rsidR="00B73D27">
        <w:rPr>
          <w:rFonts w:ascii="Calibri" w:hAnsi="Calibri" w:cs="Calibri" w:hint="cs"/>
          <w:rtl/>
        </w:rPr>
        <w:t>تدابير</w:t>
      </w:r>
      <w:r w:rsidRPr="00B42BBC">
        <w:rPr>
          <w:rFonts w:ascii="Calibri" w:hAnsi="Calibri" w:cs="Calibri"/>
          <w:rtl/>
        </w:rPr>
        <w:t xml:space="preserve"> </w:t>
      </w:r>
      <w:r w:rsidR="00445A15">
        <w:rPr>
          <w:rFonts w:ascii="Calibri" w:hAnsi="Calibri" w:cs="Calibri" w:hint="cs"/>
          <w:rtl/>
          <w:lang w:val="en-US"/>
        </w:rPr>
        <w:t>الملاجئ</w:t>
      </w:r>
      <w:r w:rsidRPr="00B42BBC">
        <w:rPr>
          <w:rFonts w:ascii="Calibri" w:hAnsi="Calibri" w:cs="Calibri"/>
          <w:rtl/>
        </w:rPr>
        <w:t xml:space="preserve"> </w:t>
      </w:r>
      <w:r w:rsidR="00445A15">
        <w:rPr>
          <w:rFonts w:ascii="Calibri" w:hAnsi="Calibri" w:cs="Calibri" w:hint="cs"/>
          <w:rtl/>
        </w:rPr>
        <w:t>الحرجة</w:t>
      </w:r>
      <w:r w:rsidRPr="00B42BBC">
        <w:rPr>
          <w:rFonts w:ascii="Calibri" w:hAnsi="Calibri" w:cs="Calibri"/>
          <w:rtl/>
        </w:rPr>
        <w:t xml:space="preserve"> والأدوات المنزلية وخدمات دعم إدارة المخيمات وتوفير المعلومات الأساسية لآلاف </w:t>
      </w:r>
      <w:r w:rsidR="002E4FB2">
        <w:rPr>
          <w:rFonts w:ascii="Calibri" w:hAnsi="Calibri" w:cs="Calibri" w:hint="cs"/>
          <w:rtl/>
        </w:rPr>
        <w:t>العوائل</w:t>
      </w:r>
      <w:r w:rsidRPr="00B42BBC">
        <w:rPr>
          <w:rFonts w:ascii="Calibri" w:hAnsi="Calibri" w:cs="Calibri"/>
          <w:rtl/>
        </w:rPr>
        <w:t xml:space="preserve"> العراقية الضعيفة في نينوى. ومحافظات الانبار وبغداد</w:t>
      </w:r>
      <w:r w:rsidRPr="00B42BBC">
        <w:rPr>
          <w:rFonts w:ascii="Calibri" w:hAnsi="Calibri" w:cs="Calibri"/>
        </w:rPr>
        <w:t>.</w:t>
      </w:r>
    </w:p>
    <w:p w14:paraId="6A28CED3" w14:textId="77777777" w:rsidR="002E4FB2" w:rsidRDefault="00B42BBC" w:rsidP="002E4FB2">
      <w:pPr>
        <w:bidi/>
        <w:jc w:val="both"/>
        <w:rPr>
          <w:rFonts w:ascii="Calibri" w:hAnsi="Calibri" w:cs="Calibri"/>
          <w:rtl/>
        </w:rPr>
      </w:pPr>
      <w:r w:rsidRPr="00B42BBC">
        <w:rPr>
          <w:rFonts w:ascii="Calibri" w:hAnsi="Calibri" w:cs="Calibri"/>
          <w:rtl/>
        </w:rPr>
        <w:t xml:space="preserve">لمزيد من المعلومات ، يرجى الاتصال بوحدة المعلومات العامة بالمنظمة الدولية للهجرة في العراق </w:t>
      </w:r>
      <w:hyperlink r:id="rId6" w:history="1">
        <w:r w:rsidR="002E4FB2" w:rsidRPr="00A24C76">
          <w:rPr>
            <w:rStyle w:val="Hyperlink"/>
            <w:rFonts w:ascii="Calibri" w:hAnsi="Calibri" w:cs="Calibri"/>
          </w:rPr>
          <w:t>iraqpublicinfo@iom.int</w:t>
        </w:r>
      </w:hyperlink>
    </w:p>
    <w:p w14:paraId="62B8A9DF" w14:textId="3A936412" w:rsidR="002E4FB2" w:rsidRDefault="002E4FB2" w:rsidP="00774FA6">
      <w:pPr>
        <w:bidi/>
        <w:jc w:val="both"/>
        <w:rPr>
          <w:rFonts w:ascii="Calibri" w:hAnsi="Calibri" w:cs="Calibri"/>
          <w:rtl/>
        </w:rPr>
      </w:pPr>
    </w:p>
    <w:p w14:paraId="795ECB1F" w14:textId="77777777" w:rsidR="002E4FB2" w:rsidRPr="00604738" w:rsidRDefault="002E4FB2" w:rsidP="002E4FB2">
      <w:pPr>
        <w:bidi/>
        <w:jc w:val="both"/>
      </w:pPr>
    </w:p>
    <w:sectPr w:rsidR="002E4FB2" w:rsidRPr="006047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6A1D4" w14:textId="77777777" w:rsidR="000F3AC9" w:rsidRDefault="000F3AC9" w:rsidP="008F4391">
      <w:pPr>
        <w:spacing w:after="0" w:line="240" w:lineRule="auto"/>
      </w:pPr>
      <w:r>
        <w:separator/>
      </w:r>
    </w:p>
  </w:endnote>
  <w:endnote w:type="continuationSeparator" w:id="0">
    <w:p w14:paraId="6DD96AFC" w14:textId="77777777" w:rsidR="000F3AC9" w:rsidRDefault="000F3AC9" w:rsidP="008F43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E10998" w14:textId="77777777" w:rsidR="000F3AC9" w:rsidRDefault="000F3AC9" w:rsidP="008F4391">
      <w:pPr>
        <w:spacing w:after="0" w:line="240" w:lineRule="auto"/>
      </w:pPr>
      <w:r>
        <w:separator/>
      </w:r>
    </w:p>
  </w:footnote>
  <w:footnote w:type="continuationSeparator" w:id="0">
    <w:p w14:paraId="61D68131" w14:textId="77777777" w:rsidR="000F3AC9" w:rsidRDefault="000F3AC9" w:rsidP="008F439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94F"/>
    <w:rsid w:val="0001503F"/>
    <w:rsid w:val="000F3AC9"/>
    <w:rsid w:val="00181CE0"/>
    <w:rsid w:val="001932C3"/>
    <w:rsid w:val="001A0BDD"/>
    <w:rsid w:val="001C6375"/>
    <w:rsid w:val="00223C9D"/>
    <w:rsid w:val="00271250"/>
    <w:rsid w:val="0028234C"/>
    <w:rsid w:val="0029062B"/>
    <w:rsid w:val="002E4FB2"/>
    <w:rsid w:val="002E6E7F"/>
    <w:rsid w:val="004177BE"/>
    <w:rsid w:val="00445A15"/>
    <w:rsid w:val="00453889"/>
    <w:rsid w:val="00466621"/>
    <w:rsid w:val="00491709"/>
    <w:rsid w:val="004A346C"/>
    <w:rsid w:val="004B6268"/>
    <w:rsid w:val="004C4B76"/>
    <w:rsid w:val="00576E5C"/>
    <w:rsid w:val="00587ED9"/>
    <w:rsid w:val="00591259"/>
    <w:rsid w:val="005A3400"/>
    <w:rsid w:val="005B5791"/>
    <w:rsid w:val="005C7BF4"/>
    <w:rsid w:val="005E6216"/>
    <w:rsid w:val="00604738"/>
    <w:rsid w:val="00627BFB"/>
    <w:rsid w:val="00647E98"/>
    <w:rsid w:val="006A30A5"/>
    <w:rsid w:val="006C5D7E"/>
    <w:rsid w:val="006E6E7D"/>
    <w:rsid w:val="006F3C30"/>
    <w:rsid w:val="00701F06"/>
    <w:rsid w:val="00707E0B"/>
    <w:rsid w:val="00756B0B"/>
    <w:rsid w:val="00774FA6"/>
    <w:rsid w:val="00796CBD"/>
    <w:rsid w:val="007A55D9"/>
    <w:rsid w:val="007C5F70"/>
    <w:rsid w:val="007D46D4"/>
    <w:rsid w:val="00806E18"/>
    <w:rsid w:val="00817AFD"/>
    <w:rsid w:val="00822622"/>
    <w:rsid w:val="008267B0"/>
    <w:rsid w:val="00877DEC"/>
    <w:rsid w:val="00882355"/>
    <w:rsid w:val="00885FEA"/>
    <w:rsid w:val="008B0B7D"/>
    <w:rsid w:val="008B1393"/>
    <w:rsid w:val="008D1652"/>
    <w:rsid w:val="008F4391"/>
    <w:rsid w:val="008F7CA7"/>
    <w:rsid w:val="00904039"/>
    <w:rsid w:val="0092494F"/>
    <w:rsid w:val="00935201"/>
    <w:rsid w:val="00944D0E"/>
    <w:rsid w:val="00977C82"/>
    <w:rsid w:val="00983713"/>
    <w:rsid w:val="00994ADE"/>
    <w:rsid w:val="009F40B6"/>
    <w:rsid w:val="00A3198D"/>
    <w:rsid w:val="00A41A57"/>
    <w:rsid w:val="00A60C50"/>
    <w:rsid w:val="00AC462D"/>
    <w:rsid w:val="00AD0F91"/>
    <w:rsid w:val="00B00CB9"/>
    <w:rsid w:val="00B42BBC"/>
    <w:rsid w:val="00B73D27"/>
    <w:rsid w:val="00BC6B39"/>
    <w:rsid w:val="00C17F7B"/>
    <w:rsid w:val="00C31582"/>
    <w:rsid w:val="00C66D13"/>
    <w:rsid w:val="00CC544B"/>
    <w:rsid w:val="00CE167E"/>
    <w:rsid w:val="00CE462A"/>
    <w:rsid w:val="00D00CF6"/>
    <w:rsid w:val="00D356CE"/>
    <w:rsid w:val="00D428A7"/>
    <w:rsid w:val="00D436BE"/>
    <w:rsid w:val="00D62B11"/>
    <w:rsid w:val="00DB6E1B"/>
    <w:rsid w:val="00DD7257"/>
    <w:rsid w:val="00DF2E2B"/>
    <w:rsid w:val="00E55964"/>
    <w:rsid w:val="00EA272E"/>
    <w:rsid w:val="00EC6139"/>
    <w:rsid w:val="00F60281"/>
    <w:rsid w:val="00FC6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B1FE1"/>
  <w15:chartTrackingRefBased/>
  <w15:docId w15:val="{69B8A940-7FBD-458D-B961-E225A1BDE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8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7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unhideWhenUsed/>
    <w:rsid w:val="00977C8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77C82"/>
    <w:rPr>
      <w:sz w:val="20"/>
      <w:szCs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977C82"/>
    <w:rPr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F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439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8F43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4391"/>
    <w:rPr>
      <w:lang w:val="en-GB"/>
    </w:rPr>
  </w:style>
  <w:style w:type="paragraph" w:styleId="Revision">
    <w:name w:val="Revision"/>
    <w:hidden/>
    <w:uiPriority w:val="99"/>
    <w:semiHidden/>
    <w:rsid w:val="0029062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A319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198D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23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2355"/>
    <w:rPr>
      <w:b/>
      <w:bCs/>
      <w:sz w:val="20"/>
      <w:szCs w:val="20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D72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raqpublicinfo@iom.in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562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Noora</dc:creator>
  <cp:keywords/>
  <dc:description/>
  <cp:lastModifiedBy>AL-SADOON Daniah</cp:lastModifiedBy>
  <cp:revision>6</cp:revision>
  <dcterms:created xsi:type="dcterms:W3CDTF">2022-02-02T08:20:00Z</dcterms:created>
  <dcterms:modified xsi:type="dcterms:W3CDTF">2022-02-03T13:59:00Z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059aa38-f392-4105-be92-628035578272_Enabled">
    <vt:lpwstr>true</vt:lpwstr>
  </property>
  <property fmtid="{D5CDD505-2E9C-101B-9397-08002B2CF9AE}" pid="3" name="MSIP_Label_2059aa38-f392-4105-be92-628035578272_SetDate">
    <vt:lpwstr>2022-01-18T13:04:01Z</vt:lpwstr>
  </property>
  <property fmtid="{D5CDD505-2E9C-101B-9397-08002B2CF9AE}" pid="4" name="MSIP_Label_2059aa38-f392-4105-be92-628035578272_Method">
    <vt:lpwstr>Standard</vt:lpwstr>
  </property>
  <property fmtid="{D5CDD505-2E9C-101B-9397-08002B2CF9AE}" pid="5" name="MSIP_Label_2059aa38-f392-4105-be92-628035578272_Name">
    <vt:lpwstr>IOMLb0020IN123173</vt:lpwstr>
  </property>
  <property fmtid="{D5CDD505-2E9C-101B-9397-08002B2CF9AE}" pid="6" name="MSIP_Label_2059aa38-f392-4105-be92-628035578272_SiteId">
    <vt:lpwstr>1588262d-23fb-43b4-bd6e-bce49c8e6186</vt:lpwstr>
  </property>
  <property fmtid="{D5CDD505-2E9C-101B-9397-08002B2CF9AE}" pid="7" name="MSIP_Label_2059aa38-f392-4105-be92-628035578272_ActionId">
    <vt:lpwstr>9e484b38-252a-45f3-8b27-7b8ee1538008</vt:lpwstr>
  </property>
  <property fmtid="{D5CDD505-2E9C-101B-9397-08002B2CF9AE}" pid="8" name="MSIP_Label_2059aa38-f392-4105-be92-628035578272_ContentBits">
    <vt:lpwstr>0</vt:lpwstr>
  </property>
</Properties>
</file>